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20" w:rsidRDefault="00D92C20">
      <w:pPr>
        <w:rPr>
          <w:rFonts w:ascii="Times New Roman" w:hAnsi="Times New Roman" w:cs="Times New Roman"/>
          <w:sz w:val="28"/>
          <w:szCs w:val="28"/>
        </w:rPr>
      </w:pPr>
    </w:p>
    <w:p w:rsidR="00D22C0D" w:rsidRPr="00D22C0D" w:rsidRDefault="00D22C0D" w:rsidP="00541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0D">
        <w:rPr>
          <w:rFonts w:ascii="Times New Roman" w:hAnsi="Times New Roman" w:cs="Times New Roman"/>
          <w:b/>
          <w:sz w:val="28"/>
          <w:szCs w:val="28"/>
        </w:rPr>
        <w:t>Достижения за 2016 год:</w:t>
      </w:r>
    </w:p>
    <w:p w:rsidR="00D22C0D" w:rsidRPr="00D22C0D" w:rsidRDefault="00D22C0D" w:rsidP="00D22C0D">
      <w:pPr>
        <w:rPr>
          <w:rFonts w:ascii="Times New Roman" w:hAnsi="Times New Roman" w:cs="Times New Roman"/>
          <w:b/>
          <w:sz w:val="28"/>
          <w:szCs w:val="28"/>
        </w:rPr>
      </w:pPr>
      <w:r w:rsidRPr="00D22C0D">
        <w:rPr>
          <w:rFonts w:ascii="Times New Roman" w:hAnsi="Times New Roman" w:cs="Times New Roman"/>
          <w:b/>
          <w:sz w:val="28"/>
          <w:szCs w:val="28"/>
        </w:rPr>
        <w:t>Участие:</w:t>
      </w:r>
    </w:p>
    <w:p w:rsidR="00D22C0D" w:rsidRPr="00D22C0D" w:rsidRDefault="00D22C0D" w:rsidP="00B82F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22C0D">
        <w:rPr>
          <w:rFonts w:ascii="Times New Roman" w:hAnsi="Times New Roman" w:cs="Times New Roman"/>
          <w:sz w:val="28"/>
          <w:szCs w:val="28"/>
        </w:rPr>
        <w:t>Региональная научно-практическая конференция «Актуальные проблемы химической науки и образования». 20-21 апреля 2016 года, г. Махачкала.</w:t>
      </w:r>
    </w:p>
    <w:p w:rsidR="00D22C0D" w:rsidRPr="00D22C0D" w:rsidRDefault="00D22C0D" w:rsidP="00B82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2C0D">
        <w:rPr>
          <w:rFonts w:ascii="Times New Roman" w:hAnsi="Times New Roman" w:cs="Times New Roman"/>
          <w:sz w:val="28"/>
          <w:szCs w:val="28"/>
        </w:rPr>
        <w:t>Региональная научно-практическая конференция «Актуальные проблемы химической науки и образования», посвященная 85-летию Дагестанского государственного университета. 27-28 апреля 2016 года, г. Махачкала.</w:t>
      </w:r>
    </w:p>
    <w:p w:rsidR="00D22C0D" w:rsidRPr="00D22C0D" w:rsidRDefault="00D22C0D" w:rsidP="00B82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2C0D">
        <w:rPr>
          <w:rFonts w:ascii="Times New Roman" w:hAnsi="Times New Roman" w:cs="Times New Roman"/>
          <w:sz w:val="28"/>
          <w:szCs w:val="28"/>
        </w:rPr>
        <w:t>Олимпиада студентов по общей химии. 2 место. ДГУ, г. Махачкала, 2016 г.</w:t>
      </w:r>
    </w:p>
    <w:p w:rsidR="00D22C0D" w:rsidRPr="00D22C0D" w:rsidRDefault="00D22C0D" w:rsidP="00B82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22C0D">
        <w:rPr>
          <w:rFonts w:ascii="Times New Roman" w:hAnsi="Times New Roman" w:cs="Times New Roman"/>
          <w:sz w:val="28"/>
          <w:szCs w:val="28"/>
        </w:rPr>
        <w:t>Межрегиональный молодежный инновационный конвент СКФО. 5-9 октября 2016 г., г. Махачкала.</w:t>
      </w:r>
    </w:p>
    <w:p w:rsidR="00D22C0D" w:rsidRPr="00D22C0D" w:rsidRDefault="00D22C0D" w:rsidP="00B82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22C0D">
        <w:rPr>
          <w:rFonts w:ascii="Times New Roman" w:hAnsi="Times New Roman" w:cs="Times New Roman"/>
          <w:sz w:val="28"/>
          <w:szCs w:val="28"/>
        </w:rPr>
        <w:t>Конкурс молодежных научно-исследовательских инновационных проектов студентов Северо-Кавказского федерального округа в номинации «Лучший студенческий научно-исследовательский инновационный проект в области естественных наук». 5-9 октября 2016 г., г. Махачкала.</w:t>
      </w:r>
    </w:p>
    <w:p w:rsidR="00D22C0D" w:rsidRPr="00D22C0D" w:rsidRDefault="00D22C0D" w:rsidP="00B82F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C0D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2A4E68" w:rsidRPr="002A4E68" w:rsidRDefault="00D22C0D" w:rsidP="00B82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22C0D">
        <w:rPr>
          <w:rFonts w:ascii="Times New Roman" w:hAnsi="Times New Roman" w:cs="Times New Roman"/>
          <w:sz w:val="28"/>
          <w:szCs w:val="28"/>
        </w:rPr>
        <w:t xml:space="preserve">Рамазанова Д.Т., Рамазанова А.Т., </w:t>
      </w:r>
      <w:proofErr w:type="spellStart"/>
      <w:r w:rsidRPr="00D22C0D"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 w:rsidRPr="00D22C0D">
        <w:rPr>
          <w:rFonts w:ascii="Times New Roman" w:hAnsi="Times New Roman" w:cs="Times New Roman"/>
          <w:sz w:val="28"/>
          <w:szCs w:val="28"/>
        </w:rPr>
        <w:t xml:space="preserve"> Х.А. Определение кислотно-основных характеристик </w:t>
      </w:r>
      <w:proofErr w:type="spellStart"/>
      <w:r w:rsidRPr="00D22C0D">
        <w:rPr>
          <w:rFonts w:ascii="Times New Roman" w:hAnsi="Times New Roman" w:cs="Times New Roman"/>
          <w:sz w:val="28"/>
          <w:szCs w:val="28"/>
        </w:rPr>
        <w:t>галлиона</w:t>
      </w:r>
      <w:proofErr w:type="spellEnd"/>
      <w:r w:rsidRPr="00D22C0D">
        <w:rPr>
          <w:rFonts w:ascii="Times New Roman" w:hAnsi="Times New Roman" w:cs="Times New Roman"/>
          <w:sz w:val="28"/>
          <w:szCs w:val="28"/>
        </w:rPr>
        <w:t xml:space="preserve"> в отсутствии и присутствии поверхностно-активных веществ спектроскопическим методом. Региональная научно-практическая конференция «Актуальные проблемы химической науки и образования», посвященная 85-летию Дагестанского государственного университета. 27-28 апреля 2016 года, г. Махачкала.</w:t>
      </w:r>
      <w:bookmarkEnd w:id="0"/>
      <w:r w:rsidR="002A4E68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2A4E68" w:rsidRPr="002A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68"/>
    <w:rsid w:val="002A4E68"/>
    <w:rsid w:val="00541FB5"/>
    <w:rsid w:val="006E17A3"/>
    <w:rsid w:val="00B82F99"/>
    <w:rsid w:val="00BD6C38"/>
    <w:rsid w:val="00D22C0D"/>
    <w:rsid w:val="00D9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E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5</cp:revision>
  <dcterms:created xsi:type="dcterms:W3CDTF">2016-12-16T20:27:00Z</dcterms:created>
  <dcterms:modified xsi:type="dcterms:W3CDTF">2016-12-22T09:56:00Z</dcterms:modified>
</cp:coreProperties>
</file>